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E" w:rsidRDefault="00E8447E" w:rsidP="00E8447E">
      <w:pPr>
        <w:spacing w:after="0" w:line="240" w:lineRule="auto"/>
        <w:jc w:val="center"/>
        <w:rPr>
          <w:b/>
          <w:bCs/>
        </w:rPr>
      </w:pPr>
      <w:r w:rsidRPr="00BD114C">
        <w:rPr>
          <w:b/>
          <w:bCs/>
        </w:rPr>
        <w:t xml:space="preserve">9. SINIF KİMYA DERSİ 2. DÖNEM 1. ORTAK YAZILI KONU SORU DAĞILIM TABLOSU SENARYO </w:t>
      </w:r>
      <w:r>
        <w:rPr>
          <w:b/>
          <w:bCs/>
        </w:rPr>
        <w:t xml:space="preserve">7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8"/>
        <w:gridCol w:w="1975"/>
        <w:gridCol w:w="5670"/>
        <w:gridCol w:w="1134"/>
      </w:tblGrid>
      <w:tr w:rsidR="00E8447E" w:rsidRPr="00BD114C" w:rsidTr="00927F99">
        <w:trPr>
          <w:trHeight w:val="547"/>
        </w:trPr>
        <w:tc>
          <w:tcPr>
            <w:tcW w:w="714" w:type="dxa"/>
          </w:tcPr>
          <w:p w:rsidR="00E8447E" w:rsidRPr="00BD114C" w:rsidRDefault="00E8447E" w:rsidP="00927F99">
            <w:pPr>
              <w:jc w:val="center"/>
            </w:pPr>
            <w:r w:rsidRPr="00BD114C">
              <w:t>Tema</w:t>
            </w: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r w:rsidRPr="00BD114C">
              <w:t>Konu( içerik çerçevesi)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center"/>
            </w:pPr>
            <w:r w:rsidRPr="00BD114C">
              <w:t>Öğrenme Çıktıları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 w:rsidRPr="00BD114C">
              <w:t>Soru sayısı</w:t>
            </w:r>
          </w:p>
        </w:tc>
      </w:tr>
      <w:tr w:rsidR="00E8447E" w:rsidRPr="00BD114C" w:rsidTr="00927F99">
        <w:trPr>
          <w:cantSplit/>
          <w:trHeight w:val="657"/>
        </w:trPr>
        <w:tc>
          <w:tcPr>
            <w:tcW w:w="714" w:type="dxa"/>
            <w:vMerge w:val="restart"/>
            <w:textDirection w:val="btLr"/>
          </w:tcPr>
          <w:p w:rsidR="00E8447E" w:rsidRPr="00BD114C" w:rsidRDefault="00E8447E" w:rsidP="00927F99">
            <w:pPr>
              <w:ind w:left="113" w:right="113"/>
              <w:jc w:val="center"/>
            </w:pPr>
            <w:r w:rsidRPr="00BD114C">
              <w:t>ÇEŞİTLİLİK</w:t>
            </w: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r w:rsidRPr="00BD114C">
              <w:t>İyonik Bağ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>KİM.9.2.</w:t>
            </w:r>
            <w:r>
              <w:t>2</w:t>
            </w:r>
            <w:r w:rsidRPr="00BD114C">
              <w:t xml:space="preserve">. </w:t>
            </w:r>
            <w:r>
              <w:t xml:space="preserve">İyonik bağın oluşumunu bilimsel gözleme dayalı tahmin edebilme 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 w:rsidRPr="00BD114C">
              <w:t>1</w:t>
            </w:r>
          </w:p>
        </w:tc>
      </w:tr>
      <w:tr w:rsidR="00E8447E" w:rsidRPr="00BD114C" w:rsidTr="00927F99">
        <w:trPr>
          <w:cantSplit/>
          <w:trHeight w:val="694"/>
        </w:trPr>
        <w:tc>
          <w:tcPr>
            <w:tcW w:w="714" w:type="dxa"/>
            <w:vMerge/>
            <w:textDirection w:val="btLr"/>
          </w:tcPr>
          <w:p w:rsidR="00E8447E" w:rsidRPr="00BD114C" w:rsidRDefault="00E8447E" w:rsidP="00927F99">
            <w:pPr>
              <w:ind w:left="113" w:right="113"/>
              <w:jc w:val="center"/>
            </w:pP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proofErr w:type="spellStart"/>
            <w:r w:rsidRPr="00BD114C">
              <w:t>Kovalent</w:t>
            </w:r>
            <w:proofErr w:type="spellEnd"/>
            <w:r w:rsidRPr="00BD114C">
              <w:t xml:space="preserve"> Bağ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 xml:space="preserve">KİM.9.2.3. </w:t>
            </w:r>
            <w:proofErr w:type="spellStart"/>
            <w:r w:rsidRPr="00BD114C">
              <w:t>Kovalent</w:t>
            </w:r>
            <w:proofErr w:type="spellEnd"/>
            <w:r w:rsidRPr="00BD114C">
              <w:t xml:space="preserve"> bağ oluşumunu bilimsel gözleme dayalı tahmin edebilme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 w:rsidRPr="00BD114C">
              <w:t>1</w:t>
            </w:r>
          </w:p>
        </w:tc>
      </w:tr>
      <w:tr w:rsidR="00E8447E" w:rsidRPr="00BD114C" w:rsidTr="00927F99">
        <w:trPr>
          <w:cantSplit/>
          <w:trHeight w:val="704"/>
        </w:trPr>
        <w:tc>
          <w:tcPr>
            <w:tcW w:w="714" w:type="dxa"/>
            <w:vMerge/>
          </w:tcPr>
          <w:p w:rsidR="00E8447E" w:rsidRPr="00BD114C" w:rsidRDefault="00E8447E" w:rsidP="00927F99">
            <w:pPr>
              <w:jc w:val="center"/>
            </w:pP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proofErr w:type="spellStart"/>
            <w:r w:rsidRPr="00BD114C">
              <w:t>Lewis</w:t>
            </w:r>
            <w:proofErr w:type="spellEnd"/>
            <w:r w:rsidRPr="00BD114C">
              <w:t xml:space="preserve"> Nokta Yapısı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 xml:space="preserve">KİM.9.2.4. Moleküllerin </w:t>
            </w:r>
            <w:proofErr w:type="spellStart"/>
            <w:r w:rsidRPr="00BD114C">
              <w:t>Lewis</w:t>
            </w:r>
            <w:proofErr w:type="spellEnd"/>
            <w:r w:rsidRPr="00BD114C">
              <w:t xml:space="preserve"> nokta yapısına ilişkin çıkarımda bulunabilme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>
              <w:t>1</w:t>
            </w:r>
          </w:p>
        </w:tc>
      </w:tr>
      <w:tr w:rsidR="00E8447E" w:rsidRPr="00BD114C" w:rsidTr="00927F99">
        <w:trPr>
          <w:cantSplit/>
          <w:trHeight w:val="559"/>
        </w:trPr>
        <w:tc>
          <w:tcPr>
            <w:tcW w:w="714" w:type="dxa"/>
            <w:vMerge/>
          </w:tcPr>
          <w:p w:rsidR="00E8447E" w:rsidRPr="00BD114C" w:rsidRDefault="00E8447E" w:rsidP="00927F99">
            <w:pPr>
              <w:jc w:val="center"/>
            </w:pP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r w:rsidRPr="00BD114C">
              <w:t xml:space="preserve">Molekül </w:t>
            </w:r>
            <w:proofErr w:type="spellStart"/>
            <w:r w:rsidRPr="00BD114C">
              <w:t>Polarlığı</w:t>
            </w:r>
            <w:proofErr w:type="spellEnd"/>
            <w:r w:rsidRPr="00BD114C">
              <w:t xml:space="preserve"> Ve </w:t>
            </w:r>
            <w:proofErr w:type="spellStart"/>
            <w:r w:rsidRPr="00BD114C">
              <w:t>Apolarlığı</w:t>
            </w:r>
            <w:proofErr w:type="spellEnd"/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 xml:space="preserve">KİM.9.2.5. Molekülleri polar ya da </w:t>
            </w:r>
            <w:proofErr w:type="spellStart"/>
            <w:r w:rsidRPr="00BD114C">
              <w:t>apolar</w:t>
            </w:r>
            <w:proofErr w:type="spellEnd"/>
            <w:r w:rsidRPr="00BD114C">
              <w:t xml:space="preserve"> olarak sınıflandırabilme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 w:rsidRPr="00BD114C">
              <w:t>1</w:t>
            </w:r>
          </w:p>
        </w:tc>
      </w:tr>
      <w:tr w:rsidR="00E8447E" w:rsidRPr="00BD114C" w:rsidTr="00927F99">
        <w:trPr>
          <w:cantSplit/>
          <w:trHeight w:val="553"/>
        </w:trPr>
        <w:tc>
          <w:tcPr>
            <w:tcW w:w="714" w:type="dxa"/>
            <w:vMerge/>
          </w:tcPr>
          <w:p w:rsidR="00E8447E" w:rsidRPr="00BD114C" w:rsidRDefault="00E8447E" w:rsidP="00927F99">
            <w:pPr>
              <w:jc w:val="center"/>
            </w:pP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r w:rsidRPr="00BD114C">
              <w:t>Bileşiklerin Adlandırılması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 xml:space="preserve">KİM.9.2.6. Bileşikleri adlandırma kurallarına ilişkin </w:t>
            </w:r>
            <w:proofErr w:type="spellStart"/>
            <w:r w:rsidRPr="00BD114C">
              <w:t>tümdengelimsel</w:t>
            </w:r>
            <w:proofErr w:type="spellEnd"/>
            <w:r w:rsidRPr="00BD114C">
              <w:t xml:space="preserve"> akıl yürütebilme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>
              <w:t>1</w:t>
            </w:r>
          </w:p>
        </w:tc>
      </w:tr>
      <w:tr w:rsidR="00E8447E" w:rsidRPr="00BD114C" w:rsidTr="00927F99">
        <w:trPr>
          <w:cantSplit/>
          <w:trHeight w:val="703"/>
        </w:trPr>
        <w:tc>
          <w:tcPr>
            <w:tcW w:w="714" w:type="dxa"/>
            <w:vMerge/>
          </w:tcPr>
          <w:p w:rsidR="00E8447E" w:rsidRPr="00BD114C" w:rsidRDefault="00E8447E" w:rsidP="00927F99">
            <w:pPr>
              <w:jc w:val="center"/>
            </w:pPr>
          </w:p>
        </w:tc>
        <w:tc>
          <w:tcPr>
            <w:tcW w:w="1975" w:type="dxa"/>
          </w:tcPr>
          <w:p w:rsidR="00E8447E" w:rsidRPr="00BD114C" w:rsidRDefault="00E8447E" w:rsidP="00927F99">
            <w:pPr>
              <w:jc w:val="center"/>
            </w:pPr>
            <w:r w:rsidRPr="00BD114C">
              <w:t>Moleküller Arası Etkileşimler</w:t>
            </w:r>
          </w:p>
        </w:tc>
        <w:tc>
          <w:tcPr>
            <w:tcW w:w="5670" w:type="dxa"/>
          </w:tcPr>
          <w:p w:rsidR="00E8447E" w:rsidRPr="00BD114C" w:rsidRDefault="00E8447E" w:rsidP="00927F99">
            <w:pPr>
              <w:jc w:val="both"/>
            </w:pPr>
            <w:r w:rsidRPr="00BD114C">
              <w:t>KİM.9.2.7. Moleküller arası etkileşimleri sınıflandırabilme</w:t>
            </w:r>
          </w:p>
        </w:tc>
        <w:tc>
          <w:tcPr>
            <w:tcW w:w="1134" w:type="dxa"/>
          </w:tcPr>
          <w:p w:rsidR="00E8447E" w:rsidRPr="00BD114C" w:rsidRDefault="00E8447E" w:rsidP="00927F99">
            <w:pPr>
              <w:jc w:val="center"/>
            </w:pPr>
            <w:r>
              <w:t>1</w:t>
            </w:r>
          </w:p>
        </w:tc>
      </w:tr>
    </w:tbl>
    <w:p w:rsidR="00E8447E" w:rsidRDefault="00E8447E" w:rsidP="00E8447E">
      <w:pPr>
        <w:pStyle w:val="Pa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E8447E" w:rsidRDefault="00E8447E" w:rsidP="00E8447E">
      <w:pPr>
        <w:pStyle w:val="Pa0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10. SINIF KİMYA DERSİ (ANADOLU LİSESİ) </w:t>
      </w:r>
    </w:p>
    <w:p w:rsidR="00E8447E" w:rsidRDefault="00E8447E" w:rsidP="00E8447E">
      <w:pPr>
        <w:pStyle w:val="Pa8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2. DÖNEM 1. ORTAK YAZILI KONU SORU DAĞILIM TABLOSU </w:t>
      </w:r>
    </w:p>
    <w:p w:rsidR="00E8447E" w:rsidRDefault="00E8447E" w:rsidP="00E8447E">
      <w:pPr>
        <w:spacing w:after="0" w:line="240" w:lineRule="auto"/>
        <w:jc w:val="center"/>
        <w:rPr>
          <w:rStyle w:val="A1"/>
          <w:sz w:val="23"/>
          <w:szCs w:val="23"/>
        </w:rPr>
      </w:pPr>
      <w:r>
        <w:rPr>
          <w:rStyle w:val="A1"/>
          <w:sz w:val="23"/>
          <w:szCs w:val="23"/>
        </w:rPr>
        <w:t>SENARYO 3</w:t>
      </w: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1275"/>
      </w:tblGrid>
      <w:tr w:rsidR="00E8447E" w:rsidTr="00927F99">
        <w:trPr>
          <w:trHeight w:val="124"/>
        </w:trPr>
        <w:tc>
          <w:tcPr>
            <w:tcW w:w="1951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Ünite Adı </w:t>
            </w:r>
          </w:p>
        </w:tc>
        <w:tc>
          <w:tcPr>
            <w:tcW w:w="6521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Kazanımlar </w:t>
            </w:r>
          </w:p>
        </w:tc>
        <w:tc>
          <w:tcPr>
            <w:tcW w:w="1275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Soru Sayısı </w:t>
            </w:r>
          </w:p>
        </w:tc>
      </w:tr>
      <w:tr w:rsidR="00E8447E" w:rsidTr="00927F99">
        <w:trPr>
          <w:trHeight w:val="427"/>
        </w:trPr>
        <w:tc>
          <w:tcPr>
            <w:tcW w:w="1951" w:type="dxa"/>
            <w:vMerge w:val="restart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>KARIŞIMLAR</w:t>
            </w:r>
          </w:p>
        </w:tc>
        <w:tc>
          <w:tcPr>
            <w:tcW w:w="6521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10.2.1.2. Çözünme sürecini moleküler düzeyde açıklar. </w:t>
            </w:r>
          </w:p>
        </w:tc>
        <w:tc>
          <w:tcPr>
            <w:tcW w:w="1275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2 </w:t>
            </w:r>
          </w:p>
        </w:tc>
      </w:tr>
      <w:tr w:rsidR="00E8447E" w:rsidTr="00927F99">
        <w:trPr>
          <w:trHeight w:val="119"/>
        </w:trPr>
        <w:tc>
          <w:tcPr>
            <w:tcW w:w="1951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521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10.2.1.3. Çözünmüş madde oranını belirten ifadeleri yorumlar. </w:t>
            </w:r>
          </w:p>
        </w:tc>
        <w:tc>
          <w:tcPr>
            <w:tcW w:w="1275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2 </w:t>
            </w:r>
          </w:p>
        </w:tc>
      </w:tr>
      <w:tr w:rsidR="00E8447E" w:rsidTr="00927F99">
        <w:trPr>
          <w:trHeight w:val="119"/>
        </w:trPr>
        <w:tc>
          <w:tcPr>
            <w:tcW w:w="1951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521" w:type="dxa"/>
          </w:tcPr>
          <w:p w:rsidR="00E8447E" w:rsidRDefault="00E8447E" w:rsidP="00927F99">
            <w:pPr>
              <w:pStyle w:val="Pa14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10.2.1.4. Çözeltilerin özelliklerini günlük hayattan örneklerle açıklar. </w:t>
            </w:r>
          </w:p>
        </w:tc>
        <w:tc>
          <w:tcPr>
            <w:tcW w:w="1275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2 </w:t>
            </w:r>
          </w:p>
        </w:tc>
      </w:tr>
      <w:tr w:rsidR="00E8447E" w:rsidTr="00927F99">
        <w:trPr>
          <w:trHeight w:val="119"/>
        </w:trPr>
        <w:tc>
          <w:tcPr>
            <w:tcW w:w="1951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521" w:type="dxa"/>
          </w:tcPr>
          <w:p w:rsidR="00E8447E" w:rsidRDefault="00E8447E" w:rsidP="00927F99">
            <w:pPr>
              <w:pStyle w:val="Pa14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10.2.2.1. Endüstri ve sağlık alanlarında kullanılan karışım ayırma tekniklerini açıklar. </w:t>
            </w:r>
          </w:p>
        </w:tc>
        <w:tc>
          <w:tcPr>
            <w:tcW w:w="1275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>2</w:t>
            </w:r>
          </w:p>
        </w:tc>
      </w:tr>
    </w:tbl>
    <w:p w:rsidR="00E8447E" w:rsidRDefault="00E8447E" w:rsidP="00E8447E">
      <w:pPr>
        <w:pStyle w:val="Pa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E8447E" w:rsidRDefault="00E8447E" w:rsidP="00E8447E">
      <w:pPr>
        <w:pStyle w:val="Pa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:rsidR="00E8447E" w:rsidRDefault="00E8447E" w:rsidP="00E8447E">
      <w:pPr>
        <w:pStyle w:val="Pa0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11. SINIF KİMYA DERSİ (ANADOLU LİSESİ) </w:t>
      </w:r>
    </w:p>
    <w:p w:rsidR="00E8447E" w:rsidRDefault="00E8447E" w:rsidP="00E8447E">
      <w:pPr>
        <w:pStyle w:val="Pa7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2. DÖNEM 1. ORTAK YAZILI KONU SORU DAĞILIM TABLOSU </w:t>
      </w:r>
    </w:p>
    <w:p w:rsidR="00E8447E" w:rsidRDefault="00E8447E" w:rsidP="00E8447E">
      <w:pPr>
        <w:pStyle w:val="Pa8"/>
        <w:spacing w:line="240" w:lineRule="auto"/>
        <w:jc w:val="center"/>
        <w:rPr>
          <w:color w:val="000000"/>
          <w:sz w:val="23"/>
          <w:szCs w:val="23"/>
        </w:rPr>
      </w:pPr>
      <w:r>
        <w:rPr>
          <w:rStyle w:val="A1"/>
          <w:sz w:val="23"/>
          <w:szCs w:val="23"/>
        </w:rPr>
        <w:t xml:space="preserve">SENARYO 1 </w:t>
      </w:r>
    </w:p>
    <w:tbl>
      <w:tblPr>
        <w:tblW w:w="989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6749"/>
        <w:gridCol w:w="1136"/>
      </w:tblGrid>
      <w:tr w:rsidR="00E8447E" w:rsidTr="00927F99">
        <w:trPr>
          <w:trHeight w:val="232"/>
        </w:trPr>
        <w:tc>
          <w:tcPr>
            <w:tcW w:w="2006" w:type="dxa"/>
          </w:tcPr>
          <w:p w:rsidR="00E8447E" w:rsidRDefault="00E8447E" w:rsidP="00927F99">
            <w:pPr>
              <w:pStyle w:val="Pa1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Ünite Adı </w:t>
            </w:r>
          </w:p>
        </w:tc>
        <w:tc>
          <w:tcPr>
            <w:tcW w:w="6749" w:type="dxa"/>
          </w:tcPr>
          <w:p w:rsidR="00E8447E" w:rsidRDefault="00E8447E" w:rsidP="00927F99">
            <w:pPr>
              <w:pStyle w:val="Pa1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Kazanımlar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Soru Sayısı </w:t>
            </w:r>
          </w:p>
        </w:tc>
      </w:tr>
      <w:tr w:rsidR="00E8447E" w:rsidTr="00927F99">
        <w:trPr>
          <w:trHeight w:val="324"/>
        </w:trPr>
        <w:tc>
          <w:tcPr>
            <w:tcW w:w="2006" w:type="dxa"/>
            <w:vMerge w:val="restart"/>
          </w:tcPr>
          <w:p w:rsidR="00E8447E" w:rsidRDefault="00E8447E" w:rsidP="00927F99">
            <w:pPr>
              <w:pStyle w:val="Pa1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SIVI ÇÖZELTİLER </w:t>
            </w:r>
          </w:p>
        </w:tc>
        <w:tc>
          <w:tcPr>
            <w:tcW w:w="6749" w:type="dxa"/>
          </w:tcPr>
          <w:p w:rsidR="00E8447E" w:rsidRDefault="00E8447E" w:rsidP="00927F99">
            <w:pPr>
              <w:pStyle w:val="Pa11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11.3.2.2. Farklı </w:t>
            </w:r>
            <w:proofErr w:type="spellStart"/>
            <w:r>
              <w:rPr>
                <w:rStyle w:val="A2"/>
              </w:rPr>
              <w:t>derişimlerde</w:t>
            </w:r>
            <w:proofErr w:type="spellEnd"/>
            <w:r>
              <w:rPr>
                <w:rStyle w:val="A2"/>
              </w:rPr>
              <w:t xml:space="preserve"> çözeltiler hazırlar.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1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11.3.3.1. Çözeltilerin </w:t>
            </w:r>
            <w:proofErr w:type="spellStart"/>
            <w:r>
              <w:rPr>
                <w:rStyle w:val="A2"/>
              </w:rPr>
              <w:t>koligatif</w:t>
            </w:r>
            <w:proofErr w:type="spellEnd"/>
            <w:r>
              <w:rPr>
                <w:rStyle w:val="A2"/>
              </w:rPr>
              <w:t xml:space="preserve"> özellikleri ile </w:t>
            </w:r>
            <w:proofErr w:type="spellStart"/>
            <w:r>
              <w:rPr>
                <w:rStyle w:val="A2"/>
              </w:rPr>
              <w:t>derişimleri</w:t>
            </w:r>
            <w:proofErr w:type="spellEnd"/>
            <w:r>
              <w:rPr>
                <w:rStyle w:val="A2"/>
              </w:rPr>
              <w:t xml:space="preserve"> arasında ilişki kurar.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11.3.4.1. Çözeltileri çözünürlük kavramı temelinde sınıflandırır.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11.3.5.1. Çözünürlüğün sıcaklık ve basınçla ilişkisini açıklar.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415"/>
        </w:trPr>
        <w:tc>
          <w:tcPr>
            <w:tcW w:w="2006" w:type="dxa"/>
            <w:vMerge w:val="restart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KİMYASAL </w:t>
            </w:r>
          </w:p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TEPKİMELERDE </w:t>
            </w:r>
          </w:p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ENERJİ </w:t>
            </w: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11.4.1.1. Tepkimelerde meydana gelen enerji değişimlerini açıklar.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11.4.2.1. Standart oluşum </w:t>
            </w:r>
            <w:proofErr w:type="spellStart"/>
            <w:r>
              <w:rPr>
                <w:rStyle w:val="A2"/>
              </w:rPr>
              <w:t>entalpileri</w:t>
            </w:r>
            <w:proofErr w:type="spellEnd"/>
            <w:r>
              <w:rPr>
                <w:rStyle w:val="A2"/>
              </w:rPr>
              <w:t xml:space="preserve"> üzerinden tepkime </w:t>
            </w:r>
            <w:proofErr w:type="spellStart"/>
            <w:r>
              <w:rPr>
                <w:rStyle w:val="A2"/>
              </w:rPr>
              <w:t>entalpilerini</w:t>
            </w:r>
            <w:proofErr w:type="spellEnd"/>
            <w:r>
              <w:rPr>
                <w:rStyle w:val="A2"/>
              </w:rPr>
              <w:t xml:space="preserve"> hesaplar.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11.4.3.1. Bağ enerjileri ile tepkime </w:t>
            </w:r>
            <w:proofErr w:type="spellStart"/>
            <w:r>
              <w:rPr>
                <w:rStyle w:val="A2"/>
              </w:rPr>
              <w:t>entalpisi</w:t>
            </w:r>
            <w:proofErr w:type="spellEnd"/>
            <w:r>
              <w:rPr>
                <w:rStyle w:val="A2"/>
              </w:rPr>
              <w:t xml:space="preserve"> arasındaki ilişkiyi açıklar.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2006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6749" w:type="dxa"/>
          </w:tcPr>
          <w:p w:rsidR="00E8447E" w:rsidRDefault="00E8447E" w:rsidP="00927F99">
            <w:pPr>
              <w:pStyle w:val="Pa13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11.4.4.1. </w:t>
            </w:r>
            <w:proofErr w:type="spellStart"/>
            <w:r>
              <w:rPr>
                <w:rStyle w:val="A2"/>
              </w:rPr>
              <w:t>Hess</w:t>
            </w:r>
            <w:proofErr w:type="spellEnd"/>
            <w:r>
              <w:rPr>
                <w:rStyle w:val="A2"/>
              </w:rPr>
              <w:t xml:space="preserve"> Yasasını açıklar. </w:t>
            </w:r>
          </w:p>
        </w:tc>
        <w:tc>
          <w:tcPr>
            <w:tcW w:w="1136" w:type="dxa"/>
          </w:tcPr>
          <w:p w:rsidR="00E8447E" w:rsidRDefault="00E8447E" w:rsidP="00927F99">
            <w:pPr>
              <w:pStyle w:val="Pa12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>1</w:t>
            </w:r>
          </w:p>
        </w:tc>
      </w:tr>
    </w:tbl>
    <w:p w:rsidR="00E8447E" w:rsidRDefault="00E8447E" w:rsidP="00E8447E">
      <w:pPr>
        <w:spacing w:after="0" w:line="240" w:lineRule="auto"/>
        <w:rPr>
          <w:b/>
          <w:bCs/>
        </w:rPr>
      </w:pPr>
    </w:p>
    <w:p w:rsidR="00E8447E" w:rsidRDefault="00E8447E" w:rsidP="00E8447E">
      <w:pPr>
        <w:pStyle w:val="Pa0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12. SINIF KİMYA DERSİ (ANADOLU LİSESİ) </w:t>
      </w:r>
    </w:p>
    <w:p w:rsidR="00E8447E" w:rsidRDefault="00E8447E" w:rsidP="00E8447E">
      <w:pPr>
        <w:pStyle w:val="Pa8"/>
        <w:spacing w:line="240" w:lineRule="auto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2. DÖNEM 1. ORTAK YAZILI KONU SORU DAĞILIM TABLOSU </w:t>
      </w:r>
    </w:p>
    <w:p w:rsidR="00E8447E" w:rsidRDefault="00E8447E" w:rsidP="00E8447E">
      <w:pPr>
        <w:pStyle w:val="Pa9"/>
        <w:spacing w:line="240" w:lineRule="auto"/>
        <w:jc w:val="center"/>
        <w:rPr>
          <w:color w:val="000000"/>
          <w:sz w:val="23"/>
          <w:szCs w:val="23"/>
        </w:rPr>
      </w:pPr>
      <w:r>
        <w:rPr>
          <w:rStyle w:val="A1"/>
          <w:sz w:val="23"/>
          <w:szCs w:val="23"/>
        </w:rPr>
        <w:t xml:space="preserve">SENARYO 1 </w:t>
      </w:r>
    </w:p>
    <w:tbl>
      <w:tblPr>
        <w:tblW w:w="980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7088"/>
        <w:gridCol w:w="850"/>
      </w:tblGrid>
      <w:tr w:rsidR="00E8447E" w:rsidTr="00927F99">
        <w:trPr>
          <w:trHeight w:val="124"/>
        </w:trPr>
        <w:tc>
          <w:tcPr>
            <w:tcW w:w="1864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Ünite Adı </w:t>
            </w:r>
          </w:p>
        </w:tc>
        <w:tc>
          <w:tcPr>
            <w:tcW w:w="7088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Kazanımlar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Soru Sayısı </w:t>
            </w:r>
          </w:p>
        </w:tc>
      </w:tr>
      <w:tr w:rsidR="00E8447E" w:rsidTr="00927F99">
        <w:trPr>
          <w:trHeight w:val="496"/>
        </w:trPr>
        <w:tc>
          <w:tcPr>
            <w:tcW w:w="1864" w:type="dxa"/>
            <w:vMerge w:val="restart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KARBON </w:t>
            </w:r>
          </w:p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KİMYASINA </w:t>
            </w:r>
          </w:p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>GİRİŞ</w:t>
            </w:r>
          </w:p>
        </w:tc>
        <w:tc>
          <w:tcPr>
            <w:tcW w:w="7088" w:type="dxa"/>
          </w:tcPr>
          <w:p w:rsidR="00E8447E" w:rsidRDefault="00E8447E" w:rsidP="00927F99">
            <w:pPr>
              <w:pStyle w:val="Pa12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12.2.5.1. Tek, çift ve üçlü bağların oluşumunu </w:t>
            </w:r>
            <w:proofErr w:type="spellStart"/>
            <w:r>
              <w:rPr>
                <w:rStyle w:val="A2"/>
              </w:rPr>
              <w:t>hibrit</w:t>
            </w:r>
            <w:proofErr w:type="spellEnd"/>
            <w:r>
              <w:rPr>
                <w:rStyle w:val="A2"/>
              </w:rPr>
              <w:t xml:space="preserve"> ve atom </w:t>
            </w:r>
            <w:proofErr w:type="spellStart"/>
            <w:r>
              <w:rPr>
                <w:rStyle w:val="A2"/>
              </w:rPr>
              <w:t>orbitalleri</w:t>
            </w:r>
            <w:proofErr w:type="spellEnd"/>
            <w:r>
              <w:rPr>
                <w:rStyle w:val="A2"/>
              </w:rPr>
              <w:t xml:space="preserve"> temelinde açıklar.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227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4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12.2.5.2. Moleküllerin geometrilerini merkez atomu </w:t>
            </w:r>
            <w:proofErr w:type="spellStart"/>
            <w:r>
              <w:rPr>
                <w:rStyle w:val="A2"/>
              </w:rPr>
              <w:t>orbitallerinin</w:t>
            </w:r>
            <w:proofErr w:type="spellEnd"/>
            <w:r>
              <w:rPr>
                <w:rStyle w:val="A2"/>
              </w:rPr>
              <w:t xml:space="preserve"> </w:t>
            </w:r>
            <w:proofErr w:type="spellStart"/>
            <w:r>
              <w:rPr>
                <w:rStyle w:val="A2"/>
              </w:rPr>
              <w:t>hibritleşmesi</w:t>
            </w:r>
            <w:proofErr w:type="spellEnd"/>
            <w:r>
              <w:rPr>
                <w:rStyle w:val="A2"/>
              </w:rPr>
              <w:t xml:space="preserve"> esasına göre belirler.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337"/>
        </w:trPr>
        <w:tc>
          <w:tcPr>
            <w:tcW w:w="1864" w:type="dxa"/>
            <w:vMerge w:val="restart"/>
          </w:tcPr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ORGANİK </w:t>
            </w:r>
          </w:p>
          <w:p w:rsidR="00E8447E" w:rsidRDefault="00E8447E" w:rsidP="00927F99">
            <w:pPr>
              <w:pStyle w:val="Pa11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  <w:b/>
                <w:bCs/>
              </w:rPr>
              <w:t xml:space="preserve">BİLEŞİKLER </w:t>
            </w: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12.3.1.1. Hidrokarbon türlerini ayırt eder.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12.3.1.2. Basit alkanların adlarını, formüllerini, özelliklerini ve kullanım alanlarını açıklar.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12.3.1.3. Basit </w:t>
            </w:r>
            <w:proofErr w:type="spellStart"/>
            <w:r>
              <w:rPr>
                <w:rStyle w:val="A2"/>
              </w:rPr>
              <w:t>alkenlerin</w:t>
            </w:r>
            <w:proofErr w:type="spellEnd"/>
            <w:r>
              <w:rPr>
                <w:rStyle w:val="A2"/>
              </w:rPr>
              <w:t xml:space="preserve"> adlarını, formüllerini, özelliklerini ve kullanım alanlarını açıklar.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12.3.1.4. Basit </w:t>
            </w:r>
            <w:proofErr w:type="spellStart"/>
            <w:r>
              <w:rPr>
                <w:rStyle w:val="A2"/>
              </w:rPr>
              <w:t>alkinlerin</w:t>
            </w:r>
            <w:proofErr w:type="spellEnd"/>
            <w:r>
              <w:rPr>
                <w:rStyle w:val="A2"/>
              </w:rPr>
              <w:t xml:space="preserve"> adlarını, formüllerini, özelliklerini ve kullanım alanlarını açıklar.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12.3.1.5. Basit </w:t>
            </w:r>
            <w:proofErr w:type="gramStart"/>
            <w:r>
              <w:rPr>
                <w:rStyle w:val="A2"/>
              </w:rPr>
              <w:t>aromatik</w:t>
            </w:r>
            <w:proofErr w:type="gramEnd"/>
            <w:r>
              <w:rPr>
                <w:rStyle w:val="A2"/>
              </w:rPr>
              <w:t xml:space="preserve"> bileşiklerin adlarını, formüllerini ve kullanım alanlarını açıklar.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 </w:t>
            </w:r>
          </w:p>
        </w:tc>
      </w:tr>
      <w:tr w:rsidR="00E8447E" w:rsidTr="00927F99">
        <w:trPr>
          <w:trHeight w:val="119"/>
        </w:trPr>
        <w:tc>
          <w:tcPr>
            <w:tcW w:w="1864" w:type="dxa"/>
            <w:vMerge/>
          </w:tcPr>
          <w:p w:rsidR="00E8447E" w:rsidRDefault="00E8447E" w:rsidP="00927F99">
            <w:pPr>
              <w:pStyle w:val="Default"/>
              <w:rPr>
                <w:color w:val="auto"/>
              </w:rPr>
            </w:pPr>
          </w:p>
        </w:tc>
        <w:tc>
          <w:tcPr>
            <w:tcW w:w="7088" w:type="dxa"/>
          </w:tcPr>
          <w:p w:rsidR="00E8447E" w:rsidRDefault="00E8447E" w:rsidP="00927F99">
            <w:pPr>
              <w:pStyle w:val="Pa15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 xml:space="preserve">12.3.2.1. Organik bileşikleri fonksiyonel gruplarına göre sınıflandırır. </w:t>
            </w:r>
          </w:p>
        </w:tc>
        <w:tc>
          <w:tcPr>
            <w:tcW w:w="850" w:type="dxa"/>
          </w:tcPr>
          <w:p w:rsidR="00E8447E" w:rsidRDefault="00E8447E" w:rsidP="00927F99">
            <w:pPr>
              <w:pStyle w:val="Pa13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2"/>
              </w:rPr>
              <w:t>1</w:t>
            </w:r>
          </w:p>
        </w:tc>
      </w:tr>
    </w:tbl>
    <w:p w:rsidR="00C136BF" w:rsidRDefault="00E8447E">
      <w:bookmarkStart w:id="0" w:name="_GoBack"/>
      <w:bookmarkEnd w:id="0"/>
    </w:p>
    <w:sectPr w:rsidR="00C136BF" w:rsidSect="00E84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7D"/>
    <w:rsid w:val="000F4A7D"/>
    <w:rsid w:val="005308A5"/>
    <w:rsid w:val="00E8447E"/>
    <w:rsid w:val="00E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F122"/>
  <w15:chartTrackingRefBased/>
  <w15:docId w15:val="{77C8DBFA-E45C-4E70-B868-2837E03A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7E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447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E8447E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  <w14:ligatures w14:val="standardContextual"/>
    </w:rPr>
  </w:style>
  <w:style w:type="paragraph" w:customStyle="1" w:styleId="Pa8">
    <w:name w:val="Pa8"/>
    <w:basedOn w:val="Normal"/>
    <w:next w:val="Normal"/>
    <w:uiPriority w:val="99"/>
    <w:rsid w:val="00E8447E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  <w14:ligatures w14:val="standardContextual"/>
    </w:rPr>
  </w:style>
  <w:style w:type="character" w:customStyle="1" w:styleId="A1">
    <w:name w:val="A1"/>
    <w:uiPriority w:val="99"/>
    <w:rsid w:val="00E8447E"/>
    <w:rPr>
      <w:b/>
      <w:bCs/>
      <w:color w:val="000000"/>
    </w:rPr>
  </w:style>
  <w:style w:type="paragraph" w:customStyle="1" w:styleId="Default">
    <w:name w:val="Default"/>
    <w:rsid w:val="00E84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customStyle="1" w:styleId="Pa11">
    <w:name w:val="Pa11"/>
    <w:basedOn w:val="Default"/>
    <w:next w:val="Default"/>
    <w:uiPriority w:val="99"/>
    <w:rsid w:val="00E8447E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E8447E"/>
    <w:rPr>
      <w:color w:val="000000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E8447E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8447E"/>
    <w:pPr>
      <w:spacing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E8447E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8447E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8447E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E8447E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E8447E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2025-03-05T09:39:00Z</dcterms:created>
  <dcterms:modified xsi:type="dcterms:W3CDTF">2025-03-05T09:40:00Z</dcterms:modified>
</cp:coreProperties>
</file>